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480"/>
        <w:ind w:firstLine="360"/>
        <w:jc w:val="center"/>
        <w:rPr>
          <w:b/>
          <w:iCs/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127000</wp:posOffset>
            </wp:positionH>
            <wp:positionV relativeFrom="paragraph">
              <wp:posOffset>-178435</wp:posOffset>
            </wp:positionV>
            <wp:extent cx="5929630" cy="118110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2469515</wp:posOffset>
            </wp:positionH>
            <wp:positionV relativeFrom="paragraph">
              <wp:posOffset>1128395</wp:posOffset>
            </wp:positionV>
            <wp:extent cx="1296035" cy="1406525"/>
            <wp:effectExtent l="0" t="0" r="0" b="0"/>
            <wp:wrapSquare wrapText="lef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480"/>
        <w:ind w:firstLine="360"/>
        <w:jc w:val="center"/>
        <w:rPr>
          <w:b/>
          <w:iCs/>
          <w:sz w:val="28"/>
          <w:szCs w:val="28"/>
        </w:rPr>
      </w:pPr>
      <w:r>
        <w:rPr/>
      </w:r>
    </w:p>
    <w:p>
      <w:pPr>
        <w:pStyle w:val="Normal"/>
        <w:spacing w:lineRule="auto" w:line="480"/>
        <w:jc w:val="center"/>
        <w:rPr>
          <w:b/>
          <w:iCs/>
          <w:sz w:val="28"/>
          <w:szCs w:val="28"/>
        </w:rPr>
      </w:pPr>
      <w:r>
        <w:rPr/>
      </w:r>
    </w:p>
    <w:p>
      <w:pPr>
        <w:pStyle w:val="Normal"/>
        <w:spacing w:lineRule="auto" w:line="480"/>
        <w:jc w:val="center"/>
        <w:rPr>
          <w:b/>
          <w:iCs/>
          <w:sz w:val="28"/>
          <w:szCs w:val="28"/>
        </w:rPr>
      </w:pPr>
      <w:r>
        <w:rPr/>
      </w:r>
    </w:p>
    <w:p>
      <w:pPr>
        <w:pStyle w:val="Normal"/>
        <w:spacing w:lineRule="auto" w:line="48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Анкета участника </w:t>
      </w:r>
      <w:r>
        <w:rPr>
          <w:b/>
          <w:iCs/>
          <w:sz w:val="28"/>
          <w:szCs w:val="28"/>
          <w:lang w:val="en-US"/>
        </w:rPr>
        <w:t>XII</w:t>
      </w:r>
      <w:r>
        <w:rPr>
          <w:b/>
          <w:iCs/>
          <w:sz w:val="28"/>
          <w:szCs w:val="28"/>
        </w:rPr>
        <w:t xml:space="preserve"> Премии «ДЕРЖАВА МАСТЕРОВ  ̶  2026» </w:t>
      </w:r>
    </w:p>
    <w:p>
      <w:pPr>
        <w:pStyle w:val="Normal"/>
        <w:spacing w:lineRule="auto" w:line="480"/>
        <w:jc w:val="center"/>
        <w:rPr>
          <w:b/>
          <w:bCs/>
          <w:sz w:val="28"/>
          <w:szCs w:val="28"/>
        </w:rPr>
      </w:pPr>
      <w:r>
        <w:rPr/>
        <w:drawing>
          <wp:inline distT="0" distB="0" distL="0" distR="0">
            <wp:extent cx="5729605" cy="1840230"/>
            <wp:effectExtent l="0" t="0" r="0" b="0"/>
            <wp:docPr id="3" name="Изображение 4" descr="МАПП_общее__держава масте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4" descr="МАПП_общее__держава мастеро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2"/>
        </w:numPr>
        <w:spacing w:lineRule="auto" w:lin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ОБ ЭКСПОНАТЕ </w:t>
      </w:r>
    </w:p>
    <w:p>
      <w:pPr>
        <w:pStyle w:val="Normal"/>
        <w:rPr>
          <w:bCs/>
          <w:i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* </w:t>
      </w:r>
      <w:r>
        <w:rPr>
          <w:b/>
          <w:bCs/>
          <w:i/>
          <w:sz w:val="28"/>
          <w:szCs w:val="28"/>
        </w:rPr>
        <w:t>В случае подачи на Премию нескольких изделий, данный раздел заполняется для каждого изделия.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1"/>
          <w:numId w:val="2"/>
        </w:numPr>
        <w:spacing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Название экспоната/набора. </w:t>
      </w:r>
    </w:p>
    <w:p>
      <w:pPr>
        <w:pStyle w:val="ListParagraph"/>
        <w:numPr>
          <w:ilvl w:val="1"/>
          <w:numId w:val="2"/>
        </w:numPr>
        <w:jc w:val="both"/>
        <w:rPr>
          <w:rStyle w:val="Strong"/>
          <w:rFonts w:eastAsia="Open Sans"/>
          <w:color w:val="0070C0"/>
          <w:sz w:val="28"/>
          <w:szCs w:val="28"/>
          <w:shd w:fill="FFFFFF" w:val="clear"/>
        </w:rPr>
      </w:pPr>
      <w:r>
        <w:rPr>
          <w:b/>
          <w:sz w:val="28"/>
          <w:szCs w:val="28"/>
        </w:rPr>
        <w:t xml:space="preserve">Выбрать категорию, лишнее удалить или нужное подчеркнуть/ выделить: </w:t>
      </w:r>
      <w:hyperlink r:id="rId5">
        <w:r>
          <w:rPr>
            <w:rStyle w:val="Hyperlink"/>
            <w:rFonts w:eastAsia="Open Sans"/>
            <w:sz w:val="28"/>
            <w:szCs w:val="28"/>
            <w:shd w:fill="FFFFFF" w:val="clear"/>
          </w:rPr>
          <w:t>СМ. &gt;&gt;&gt; Как правильно выбрать категорию для представления своей продукции в Премии? См. Шпаргалку  6.</w:t>
        </w:r>
      </w:hyperlink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rStyle w:val="Strong"/>
          <w:b w:val="false"/>
          <w:sz w:val="28"/>
          <w:szCs w:val="28"/>
        </w:rPr>
      </w:pPr>
      <w:r>
        <w:rPr>
          <w:rStyle w:val="Strong"/>
          <w:b w:val="false"/>
          <w:sz w:val="28"/>
          <w:szCs w:val="28"/>
        </w:rPr>
        <w:t>1</w:t>
      </w:r>
      <w:r>
        <w:rPr>
          <w:rStyle w:val="Strong"/>
          <w:b w:val="false"/>
          <w:color w:val="1F497D"/>
          <w:sz w:val="28"/>
          <w:szCs w:val="28"/>
        </w:rPr>
        <w:t xml:space="preserve">. </w:t>
      </w:r>
      <w:r>
        <w:rPr>
          <w:rStyle w:val="Strong"/>
          <w:b w:val="false"/>
          <w:sz w:val="28"/>
          <w:szCs w:val="28"/>
        </w:rPr>
        <w:t>ПРОМОПРОДУКЦИЯ;</w:t>
      </w:r>
      <w:r>
        <w:rPr>
          <w:rStyle w:val="Strong"/>
          <w:b w:val="false"/>
          <w:color w:val="1F497D"/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Strong"/>
          <w:b w:val="false"/>
          <w:sz w:val="28"/>
          <w:szCs w:val="28"/>
        </w:rPr>
        <w:t>2. ЛИДЕР КОММУНИКАЦИЙ;</w:t>
      </w:r>
      <w:r>
        <w:rPr>
          <w:sz w:val="28"/>
          <w:szCs w:val="28"/>
        </w:rPr>
        <w:br/>
      </w:r>
      <w:r>
        <w:rPr>
          <w:rStyle w:val="Strong"/>
          <w:b w:val="false"/>
          <w:sz w:val="28"/>
          <w:szCs w:val="28"/>
        </w:rPr>
        <w:t>3. ТВОРЧЕСКАЯ УПАКОВКА;</w:t>
      </w:r>
      <w:r>
        <w:rPr>
          <w:sz w:val="28"/>
          <w:szCs w:val="28"/>
        </w:rPr>
        <w:br/>
      </w:r>
      <w:r>
        <w:rPr>
          <w:rStyle w:val="Strong"/>
          <w:b w:val="false"/>
          <w:sz w:val="28"/>
          <w:szCs w:val="28"/>
        </w:rPr>
        <w:t>4. МАСТЕР ДИЗАЙНА;</w:t>
      </w:r>
      <w:r>
        <w:rPr>
          <w:sz w:val="28"/>
          <w:szCs w:val="28"/>
        </w:rPr>
        <w:br/>
      </w:r>
      <w:r>
        <w:rPr>
          <w:rStyle w:val="Strong"/>
          <w:b w:val="false"/>
          <w:sz w:val="28"/>
          <w:szCs w:val="28"/>
        </w:rPr>
        <w:t>5. МОЙ ГОРОД, МОЯ СТРАНА</w:t>
      </w:r>
      <w:r>
        <w:rPr>
          <w:sz w:val="28"/>
          <w:szCs w:val="28"/>
        </w:rPr>
        <w:t xml:space="preserve"> (городской и туристический сувенир);</w:t>
        <w:br/>
      </w:r>
      <w:r>
        <w:rPr>
          <w:rStyle w:val="Strong"/>
          <w:b w:val="false"/>
          <w:sz w:val="28"/>
          <w:szCs w:val="28"/>
        </w:rPr>
        <w:t>6. НОВОГОДНИЙ СУВЕНИР;</w:t>
      </w:r>
      <w:r>
        <w:rPr>
          <w:sz w:val="28"/>
          <w:szCs w:val="28"/>
        </w:rPr>
        <w:br/>
      </w:r>
      <w:r>
        <w:rPr>
          <w:rStyle w:val="Strong"/>
          <w:b w:val="false"/>
          <w:sz w:val="28"/>
          <w:szCs w:val="28"/>
        </w:rPr>
        <w:t>7. ПЕРСОНАЛЬНО. ОСОБО. ВАЖНО;</w:t>
      </w:r>
      <w:r>
        <w:rPr>
          <w:sz w:val="28"/>
          <w:szCs w:val="28"/>
        </w:rPr>
        <w:br/>
      </w:r>
      <w:r>
        <w:rPr>
          <w:rStyle w:val="Strong"/>
          <w:b w:val="false"/>
          <w:sz w:val="28"/>
          <w:szCs w:val="28"/>
        </w:rPr>
        <w:t>8. СПОРТИВНЫЙ СУВЕНИР;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9. СУВЕНИРЫ К ПРОФЕССИОНАЛЬНЫМ ПРАЗДНИКАМ. ОБРАЩЁННОЕ ТВОРЧЕСТВО;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10. ГАСТРОНОМИЧЕСКИЙ БРЕНД. ПОДАРКИ СО ВКУСОМ.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11. ПОРТФЕЛЬ КОММУНИКАЦИЙ.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12. ПОДАРКИ ВОЕННО-ПАТРИОТИЧЕКОЙ ТЕМАТИКИ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1"/>
          <w:numId w:val="2"/>
        </w:numPr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Описание изделия и концепции – см. </w:t>
      </w:r>
      <w:r>
        <w:rPr>
          <w:sz w:val="28"/>
          <w:szCs w:val="28"/>
        </w:rPr>
        <w:t xml:space="preserve">&gt;&gt;&gt; </w:t>
      </w:r>
      <w:hyperlink r:id="rId6">
        <w:r>
          <w:rPr>
            <w:rStyle w:val="Hyperlink"/>
            <w:sz w:val="28"/>
            <w:szCs w:val="28"/>
          </w:rPr>
          <w:t>как правильно описать свой экспонат см.  шпаргалку 4 &gt;&gt;&gt; .</w:t>
        </w:r>
      </w:hyperlink>
      <w:r>
        <w:rPr>
          <w:sz w:val="28"/>
          <w:szCs w:val="28"/>
        </w:rPr>
        <w:t xml:space="preserve"> </w:t>
      </w:r>
    </w:p>
    <w:p>
      <w:pPr>
        <w:pStyle w:val="ListParagraph"/>
        <w:spacing w:lineRule="auto" w:line="360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360"/>
        <w:rPr>
          <w:rStyle w:val="Emphasis"/>
          <w:rFonts w:eastAsia="Open Sans"/>
          <w:b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Текст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Word.</w:t>
      </w:r>
      <w:r>
        <w:rPr>
          <w:bCs/>
          <w:sz w:val="28"/>
          <w:szCs w:val="28"/>
        </w:rPr>
        <w:t xml:space="preserve">  Описание должно быть рабочим и конкретным (не абстрактым!).  Описание презентует ваше изделие перед Жюри конкурса и вашей Целевой аудиторией в последующем. Описание влияет на выбор жюри, тк. каждое изделие презентуется перед экспертным советом и фактически идет его «защита». </w:t>
        <w:br/>
      </w:r>
      <w:r>
        <w:rPr>
          <w:rStyle w:val="Emphasis"/>
          <w:rFonts w:eastAsia="Open Sans"/>
          <w:b/>
          <w:bCs/>
          <w:i w:val="false"/>
          <w:iCs w:val="false"/>
          <w:color w:val="222222"/>
          <w:sz w:val="28"/>
          <w:szCs w:val="28"/>
          <w:shd w:fill="FFFFFF" w:val="clear"/>
        </w:rPr>
        <w:t xml:space="preserve">Следует в описании уделить внимание: 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>-  идее создания;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>- из чего выполнены изделия: используемые материалы, их сочетание, функциональные находки, технологические и дизайнерские решения, визуальные эффекты, которые были использованы при производстве;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>- для набора: перечислить все, что входит в набор с подробным техническим описанием каждого предмета, если они разноплановые;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 xml:space="preserve">- особенностям производства; 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 xml:space="preserve">- методы персонализации; 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>- упаковка;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>- если ваш продукт изготовлен из экологических материалов или с применением экологических технологий, приложите соответствующие документы (сертификаты, дипломы и т.п.).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 xml:space="preserve">-  дизайнер или название дизайн-студии; 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>-  габариты изделия/набора и другие характеристики, например, условия эксплуатации или сроки хранения;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 xml:space="preserve">- розничная цена изделия, указать есть ли скидки в зависимости от тиража, работаете ли вы с рекламными агентствами.  </w:t>
      </w:r>
    </w:p>
    <w:p>
      <w:pPr>
        <w:pStyle w:val="ListParagraph"/>
        <w:numPr>
          <w:ilvl w:val="0"/>
          <w:numId w:val="3"/>
        </w:numPr>
        <w:spacing w:lineRule="auto" w:line="360"/>
        <w:rPr>
          <w:rStyle w:val="Emphasis"/>
          <w:rFonts w:eastAsia="Open Sans"/>
          <w:bCs/>
          <w:i w:val="false"/>
          <w:i w:val="false"/>
          <w:iCs w:val="false"/>
          <w:color w:val="222222"/>
          <w:sz w:val="28"/>
          <w:szCs w:val="28"/>
          <w:shd w:fill="FFFFFF" w:val="clear"/>
        </w:rPr>
      </w:pPr>
      <w:r>
        <w:rPr>
          <w:rStyle w:val="Emphasis"/>
          <w:rFonts w:eastAsia="Open Sans"/>
          <w:bCs/>
          <w:i w:val="false"/>
          <w:iCs w:val="false"/>
          <w:color w:val="222222"/>
          <w:sz w:val="28"/>
          <w:szCs w:val="28"/>
          <w:shd w:fill="FFFFFF" w:val="clear"/>
        </w:rPr>
        <w:t>-  указать является ли ваша продукция серийным производством или создана по индивидуальному дизайну для конкретной компании / кампании?</w:t>
      </w:r>
    </w:p>
    <w:p>
      <w:pPr>
        <w:pStyle w:val="ListParagraph"/>
        <w:numPr>
          <w:ilvl w:val="0"/>
          <w:numId w:val="2"/>
        </w:numPr>
        <w:spacing w:lineRule="auto" w:line="36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ФОТОГРАФИИ</w:t>
        <w:br/>
      </w:r>
      <w:r>
        <w:rPr>
          <w:bCs/>
          <w:sz w:val="28"/>
          <w:szCs w:val="28"/>
        </w:rPr>
        <w:t xml:space="preserve">См.&gt;&gt;&gt; </w:t>
      </w:r>
      <w:hyperlink r:id="rId7">
        <w:r>
          <w:rPr>
            <w:rStyle w:val="Hyperlink"/>
            <w:bCs/>
            <w:sz w:val="28"/>
            <w:szCs w:val="28"/>
          </w:rPr>
          <w:t>Какие фотографии нужны для публикации в Премии МАПП. Шпаргалка 5.</w:t>
        </w:r>
      </w:hyperlink>
      <w:r>
        <w:rPr>
          <w:bCs/>
          <w:sz w:val="28"/>
          <w:szCs w:val="28"/>
        </w:rPr>
        <w:t xml:space="preserve"> 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Уважаемые коллеги, профессиональное фото</w:t>
      </w:r>
      <w:r>
        <w:rPr>
          <w:sz w:val="28"/>
          <w:szCs w:val="28"/>
          <w:lang w:val="ru-RU" w:eastAsia="zh-CN" w:bidi="ar-SA"/>
        </w:rPr>
        <w:t> –</w:t>
      </w:r>
      <w:r>
        <w:rPr>
          <w:sz w:val="28"/>
          <w:szCs w:val="28"/>
          <w:lang w:eastAsia="zh-CN" w:bidi="ar-SA"/>
        </w:rPr>
        <w:t xml:space="preserve"> это 99% успеха в сети и в печатном издании тем более! Напомним, что мы выпускаем собственное издание –  </w:t>
      </w:r>
      <w:hyperlink r:id="rId8">
        <w:r>
          <w:rPr>
            <w:rStyle w:val="ListLabel87"/>
            <w:b w:val="false"/>
            <w:bCs w:val="false"/>
            <w:color w:val="0070C0"/>
            <w:sz w:val="28"/>
            <w:szCs w:val="28"/>
            <w:lang w:eastAsia="zh-CN" w:bidi="ar-SA"/>
          </w:rPr>
          <w:t xml:space="preserve">журнал «ЛИДЕР».  </w:t>
        </w:r>
        <w:r>
          <w:rPr>
            <w:rStyle w:val="ListLabel87"/>
            <w:b w:val="false"/>
            <w:bCs/>
            <w:color w:val="0070C0"/>
            <w:sz w:val="28"/>
            <w:szCs w:val="28"/>
          </w:rPr>
          <w:t xml:space="preserve"> </w:t>
        </w:r>
      </w:hyperlink>
      <w:r>
        <w:rPr>
          <w:sz w:val="28"/>
          <w:szCs w:val="28"/>
          <w:lang w:eastAsia="zh-CN" w:bidi="ar-SA"/>
        </w:rPr>
        <w:t xml:space="preserve"> </w:t>
      </w:r>
    </w:p>
    <w:p>
      <w:pPr>
        <w:pStyle w:val="Normal"/>
        <w:spacing w:lineRule="auto" w:line="360"/>
        <w:jc w:val="center"/>
        <w:rPr>
          <w:b/>
          <w:sz w:val="28"/>
          <w:szCs w:val="28"/>
        </w:rPr>
      </w:pPr>
      <w:r>
        <w:rPr>
          <w:rStyle w:val="Strong"/>
          <w:rFonts w:ascii="Open Sans" w:hAnsi="Open Sans"/>
          <w:color w:val="800000"/>
          <w:sz w:val="23"/>
          <w:szCs w:val="23"/>
          <w:shd w:fill="FFFFFF" w:val="clear"/>
        </w:rPr>
        <w:t>От качества ваших фотографий зависит эстетическое восприятие журнала в целом: чем лучше и ярче визуальный образ изделий, тем дольше удерживается внимание читателя и привлекательнее наше с вами отраслевое издание!</w:t>
      </w:r>
    </w:p>
    <w:p>
      <w:pPr>
        <w:pStyle w:val="Normal"/>
        <w:spacing w:lineRule="auto" w: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Тех требования к фото в журнал: </w:t>
      </w:r>
    </w:p>
    <w:p>
      <w:pPr>
        <w:pStyle w:val="ListParagraph"/>
        <w:numPr>
          <w:ilvl w:val="0"/>
          <w:numId w:val="4"/>
        </w:numPr>
        <w:spacing w:lineRule="auto" w:line="360"/>
        <w:rPr>
          <w:sz w:val="28"/>
          <w:szCs w:val="28"/>
          <w:lang w:val="ru-RU" w:eastAsia="zh-CN" w:bidi="ar-SA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  <w:lang w:val="ru-RU" w:eastAsia="zh-CN" w:bidi="ar-SA"/>
        </w:rPr>
        <w:t>Для </w:t>
      </w:r>
      <w:r>
        <w:rPr>
          <w:sz w:val="28"/>
          <w:szCs w:val="28"/>
          <w:lang w:eastAsia="zh-CN" w:bidi="ar-SA"/>
        </w:rPr>
        <w:t xml:space="preserve">журнала </w:t>
      </w:r>
      <w:r>
        <w:rPr>
          <w:sz w:val="28"/>
          <w:szCs w:val="28"/>
          <w:lang w:val="ru-RU" w:eastAsia="zh-CN" w:bidi="ar-SA"/>
        </w:rPr>
        <w:t xml:space="preserve"> размер фотографий должен быть </w:t>
      </w:r>
      <w:r>
        <w:rPr>
          <w:rStyle w:val="Strong"/>
          <w:sz w:val="28"/>
          <w:szCs w:val="28"/>
          <w:lang w:val="ru-RU" w:eastAsia="zh-CN" w:bidi="ar-SA"/>
        </w:rPr>
        <w:t>минимум</w:t>
      </w:r>
      <w:r>
        <w:rPr>
          <w:sz w:val="28"/>
          <w:szCs w:val="28"/>
          <w:lang w:val="ru-RU" w:eastAsia="zh-CN" w:bidi="ar-SA"/>
        </w:rPr>
        <w:t> 2500 пикселей по длинной стороне.</w:t>
      </w:r>
    </w:p>
    <w:p>
      <w:pPr>
        <w:pStyle w:val="ListParagraph"/>
        <w:numPr>
          <w:ilvl w:val="0"/>
          <w:numId w:val="4"/>
        </w:numPr>
        <w:spacing w:lineRule="auto" w:line="360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 xml:space="preserve"> </w:t>
      </w:r>
      <w:r>
        <w:rPr>
          <w:sz w:val="28"/>
          <w:szCs w:val="28"/>
          <w:lang w:val="ru-RU" w:eastAsia="zh-CN" w:bidi="ar-SA"/>
        </w:rPr>
        <w:t xml:space="preserve">В формате jpg (без компрессии!!!) или tiff. </w:t>
      </w:r>
    </w:p>
    <w:p>
      <w:pPr>
        <w:pStyle w:val="ListParagraph"/>
        <w:numPr>
          <w:ilvl w:val="0"/>
          <w:numId w:val="4"/>
        </w:numPr>
        <w:spacing w:lineRule="auto" w:line="360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- В цветовом профиле RGB.</w:t>
      </w:r>
    </w:p>
    <w:p>
      <w:pPr>
        <w:pStyle w:val="ListParagraph"/>
        <w:numPr>
          <w:ilvl w:val="0"/>
          <w:numId w:val="4"/>
        </w:numPr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От 300 точек </w:t>
      </w:r>
      <w:r>
        <w:rPr>
          <w:bCs/>
          <w:sz w:val="28"/>
          <w:szCs w:val="28"/>
          <w:lang w:val="en-US"/>
        </w:rPr>
        <w:t>dpi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jpg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tiff</w:t>
      </w:r>
      <w:r>
        <w:rPr>
          <w:bCs/>
          <w:sz w:val="28"/>
          <w:szCs w:val="28"/>
        </w:rPr>
        <w:t xml:space="preserve">.  </w:t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2.2. Формат фото:  </w:t>
      </w:r>
    </w:p>
    <w:p>
      <w:pPr>
        <w:pStyle w:val="ListParagraph"/>
        <w:numPr>
          <w:ilvl w:val="0"/>
          <w:numId w:val="5"/>
        </w:numPr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Горизонтальные или квадратные – основа для публикации. </w:t>
      </w:r>
    </w:p>
    <w:p>
      <w:pPr>
        <w:pStyle w:val="ListParagraph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Горизонтальный формат в фотографии — это ориентация кадра, при которой ширина изображения превышает его высоту. Такой формат считается наиболее привычным для человеческого восприятия, так как соответствует естественному способу просмотра окружающего мира. </w:t>
      </w:r>
    </w:p>
    <w:p>
      <w:pPr>
        <w:pStyle w:val="ListParagraph"/>
        <w:numPr>
          <w:ilvl w:val="0"/>
          <w:numId w:val="5"/>
        </w:numPr>
        <w:spacing w:lineRule="auto" w:line="36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Вертикальные фото мы используем как дополнительные для соцсетей;</w:t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2.3 Техника съемки: </w:t>
      </w:r>
    </w:p>
    <w:p>
      <w:pPr>
        <w:pStyle w:val="ListParagraph"/>
        <w:numPr>
          <w:ilvl w:val="0"/>
          <w:numId w:val="6"/>
        </w:numPr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изделия целиком и крупный план для детализации деталей. </w:t>
      </w:r>
    </w:p>
    <w:p>
      <w:pPr>
        <w:pStyle w:val="ListParagraph"/>
        <w:numPr>
          <w:ilvl w:val="0"/>
          <w:numId w:val="6"/>
        </w:numPr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- для набора: фото всех составляющих набора вместе и крупный план отдельных элементов набора и деталей.</w:t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 Количество фото: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до 5 основных (горизонтальные / квадратные) 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.до 3-х  в вертикальном формате для соц. сетей. </w:t>
        <w:br/>
        <w:t xml:space="preserve">- для набора: в зависимости от количества изделий в него входящих. </w:t>
      </w:r>
    </w:p>
    <w:p>
      <w:pPr>
        <w:pStyle w:val="ListParagraph"/>
        <w:numPr>
          <w:ilvl w:val="0"/>
          <w:numId w:val="2"/>
        </w:numPr>
        <w:spacing w:lineRule="auto" w:line="480"/>
        <w:jc w:val="center"/>
        <w:rPr>
          <w:b/>
          <w:bCs/>
          <w:sz w:val="28"/>
          <w:szCs w:val="28"/>
        </w:rPr>
      </w:pPr>
      <w:r>
        <w:rPr>
          <w:rStyle w:val="Strong"/>
          <w:color w:val="0070C0"/>
          <w:sz w:val="28"/>
          <w:szCs w:val="28"/>
        </w:rPr>
        <w:t xml:space="preserve">КОНТАКТЫ 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1.1. Название компании (для использования в публикациях):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1.2. Юридическое название компании: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Адрес: 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1.4. Сайт компании: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1.5. Социальные сети (указать активные ссылки на странички):</w:t>
      </w:r>
    </w:p>
    <w:p>
      <w:pPr>
        <w:pStyle w:val="Normal"/>
        <w:spacing w:lineRule="auto" w:lin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КОНТАКТНОЕ ЛИЦО</w:t>
      </w:r>
      <w:bookmarkStart w:id="0" w:name="_GoBack"/>
      <w:bookmarkEnd w:id="0"/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2.1. Ф.И.О.: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2.2. Должность: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2.3. Номер телефона (желательно, мобильный):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2.4. Адрес электронной почты: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Электронные адреса, которые необходимо добавить в информационную рассылку ПРЕМИИ: </w:t>
      </w:r>
    </w:p>
    <w:p>
      <w:pPr>
        <w:pStyle w:val="Normal"/>
        <w:jc w:val="both"/>
        <w:rPr>
          <w:rStyle w:val="Strong"/>
          <w:rFonts w:eastAsia="Open Sans"/>
          <w:color w:val="0070C0"/>
          <w:sz w:val="28"/>
          <w:szCs w:val="28"/>
          <w:shd w:fill="FFFFFF" w:val="clear"/>
        </w:rPr>
      </w:pPr>
      <w:r>
        <w:rPr>
          <w:rFonts w:eastAsia="Open Sans"/>
          <w:color w:val="0070C0"/>
          <w:sz w:val="28"/>
          <w:szCs w:val="28"/>
          <w:shd w:fill="FFFFFF" w:val="clear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ВОЗВРАТ </w:t>
      </w:r>
    </w:p>
    <w:p>
      <w:pPr>
        <w:pStyle w:val="Normal"/>
        <w:spacing w:lineRule="auto" w:line="36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5.1.</w:t>
      </w:r>
      <w:r>
        <w:rPr>
          <w:b/>
          <w:sz w:val="28"/>
          <w:szCs w:val="28"/>
        </w:rPr>
        <w:t xml:space="preserve"> Возврат представленного к участию в Премии образца продукции*: 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ДА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НЕТ </w:t>
      </w:r>
    </w:p>
    <w:p>
      <w:pPr>
        <w:pStyle w:val="Normal"/>
        <w:spacing w:lineRule="auto" w:line="360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>*Изъявляем своё желание получить обратно представленный образец продукции за счёт нашей компании. Понимаем, что в случае присвоения нашей продукции одной из премий, у организатора есть право на использование нашей продукции в течение некоторого времени, требуемого для проведения мероприятий по представлению победителей конкурса.</w:t>
      </w:r>
    </w:p>
    <w:p>
      <w:pPr>
        <w:pStyle w:val="Normal"/>
        <w:spacing w:lineRule="auto" w:line="360"/>
        <w:jc w:val="center"/>
        <w:rPr>
          <w:bCs/>
          <w:iCs/>
          <w:highlight w:val="yellow"/>
        </w:rPr>
      </w:pPr>
      <w:r>
        <w:rPr>
          <w:bCs/>
          <w:iCs/>
          <w:highlight w:val="yellow"/>
        </w:rPr>
        <w:t>НОВОСТИ ПРЕМИИ</w:t>
      </w:r>
    </w:p>
    <w:p>
      <w:pPr>
        <w:pStyle w:val="Normal"/>
        <w:spacing w:lineRule="auto" w:line="360"/>
        <w:jc w:val="center"/>
        <w:rPr>
          <w:bCs/>
          <w:iCs/>
          <w:highlight w:val="yellow"/>
        </w:rPr>
      </w:pPr>
      <w:r>
        <w:rPr/>
        <w:drawing>
          <wp:inline distT="0" distB="0" distL="0" distR="0">
            <wp:extent cx="1919605" cy="640715"/>
            <wp:effectExtent l="0" t="0" r="0" b="0"/>
            <wp:docPr id="4" name="Изображение 5" descr="МАПП_общее__i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5" descr="МАПП_общее__iap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390" w:before="0" w:after="390"/>
        <w:rPr>
          <w:color w:val="222222"/>
          <w:sz w:val="28"/>
          <w:szCs w:val="28"/>
          <w:lang w:eastAsia="ru-RU"/>
        </w:rPr>
      </w:pPr>
      <w:r>
        <w:rPr>
          <w:b/>
          <w:bCs/>
          <w:i/>
          <w:iCs/>
          <w:color w:val="222222"/>
          <w:sz w:val="28"/>
          <w:szCs w:val="28"/>
          <w:lang w:eastAsia="ru-RU"/>
        </w:rPr>
        <w:t>Оргкомитет Премии МАПП «Держава мастеров»:</w:t>
      </w:r>
      <w:r>
        <w:rPr>
          <w:color w:val="222222"/>
          <w:sz w:val="28"/>
          <w:szCs w:val="28"/>
          <w:lang w:eastAsia="ru-RU"/>
        </w:rPr>
        <w:br/>
      </w:r>
      <w:r>
        <w:rPr>
          <w:b/>
          <w:bCs/>
          <w:i/>
          <w:iCs/>
          <w:color w:val="222222"/>
          <w:sz w:val="28"/>
          <w:szCs w:val="28"/>
          <w:lang w:eastAsia="ru-RU"/>
        </w:rPr>
        <w:t>Галина — +7(911) 133-62-69, </w:t>
      </w:r>
      <w:hyperlink r:id="rId10">
        <w:r>
          <w:rPr>
            <w:rStyle w:val="ListLabel88"/>
            <w:b/>
            <w:bCs/>
            <w:i/>
            <w:iCs/>
            <w:color w:val="001156"/>
            <w:sz w:val="28"/>
            <w:szCs w:val="28"/>
            <w:u w:val="single"/>
            <w:lang w:eastAsia="ru-RU"/>
          </w:rPr>
          <w:t>galya@iapp-spb.org</w:t>
        </w:r>
      </w:hyperlink>
      <w:r>
        <w:rPr>
          <w:color w:val="222222"/>
          <w:sz w:val="28"/>
          <w:szCs w:val="28"/>
          <w:lang w:eastAsia="ru-RU"/>
        </w:rPr>
        <w:br/>
      </w:r>
      <w:r>
        <w:rPr>
          <w:b/>
          <w:bCs/>
          <w:i/>
          <w:iCs/>
          <w:color w:val="222222"/>
          <w:sz w:val="28"/>
          <w:szCs w:val="28"/>
          <w:lang w:eastAsia="ru-RU"/>
        </w:rPr>
        <w:t>Татьяна — +7(916) 970-70-41, </w:t>
      </w:r>
      <w:hyperlink r:id="rId11">
        <w:r>
          <w:rPr>
            <w:rStyle w:val="ListLabel88"/>
            <w:b/>
            <w:bCs/>
            <w:i/>
            <w:iCs/>
            <w:color w:val="001156"/>
            <w:sz w:val="28"/>
            <w:szCs w:val="28"/>
            <w:u w:val="single"/>
            <w:lang w:eastAsia="ru-RU"/>
          </w:rPr>
          <w:t>tanya-mapp@mail.ru</w:t>
        </w:r>
      </w:hyperlink>
      <w:r>
        <w:rPr>
          <w:color w:val="222222"/>
          <w:sz w:val="28"/>
          <w:szCs w:val="28"/>
          <w:lang w:eastAsia="ru-RU"/>
        </w:rPr>
        <w:br/>
      </w:r>
      <w:r>
        <w:rPr>
          <w:b/>
          <w:bCs/>
          <w:i/>
          <w:iCs/>
          <w:color w:val="222222"/>
          <w:sz w:val="28"/>
          <w:szCs w:val="28"/>
          <w:lang w:eastAsia="ru-RU"/>
        </w:rPr>
        <w:t>Елена  — +7(981) 796-67-80, </w:t>
      </w:r>
      <w:hyperlink r:id="rId12">
        <w:r>
          <w:rPr>
            <w:rStyle w:val="ListLabel88"/>
            <w:b/>
            <w:bCs/>
            <w:i/>
            <w:iCs/>
            <w:color w:val="001156"/>
            <w:sz w:val="28"/>
            <w:szCs w:val="28"/>
            <w:u w:val="single"/>
            <w:lang w:eastAsia="ru-RU"/>
          </w:rPr>
          <w:t>info@iapp-spb.org</w:t>
        </w:r>
      </w:hyperlink>
      <w:r>
        <w:rPr>
          <w:color w:val="222222"/>
          <w:sz w:val="28"/>
          <w:szCs w:val="28"/>
          <w:lang w:eastAsia="ru-RU"/>
        </w:rPr>
        <w:br/>
      </w:r>
      <w:hyperlink r:id="rId13">
        <w:r>
          <w:rPr>
            <w:rStyle w:val="ListLabel88"/>
            <w:b/>
            <w:bCs/>
            <w:i/>
            <w:iCs/>
            <w:color w:val="001156"/>
            <w:sz w:val="28"/>
            <w:szCs w:val="28"/>
            <w:u w:val="single"/>
            <w:lang w:eastAsia="ru-RU"/>
          </w:rPr>
          <w:t>info@iapp-spb.org</w:t>
        </w:r>
      </w:hyperlink>
      <w:r>
        <w:rPr>
          <w:color w:val="222222"/>
          <w:sz w:val="28"/>
          <w:szCs w:val="28"/>
          <w:lang w:eastAsia="ru-RU"/>
        </w:rPr>
        <w:br/>
      </w:r>
      <w:hyperlink r:id="rId14">
        <w:r>
          <w:rPr>
            <w:rStyle w:val="ListLabel89"/>
            <w:b/>
            <w:bCs/>
            <w:i/>
            <w:iCs/>
            <w:color w:val="001156"/>
            <w:sz w:val="28"/>
            <w:szCs w:val="28"/>
            <w:lang w:eastAsia="ru-RU"/>
          </w:rPr>
          <w:t>www.iapp.ru</w:t>
        </w:r>
      </w:hyperlink>
    </w:p>
    <w:sectPr>
      <w:type w:val="nextPage"/>
      <w:pgSz w:w="11906" w:h="16838"/>
      <w:pgMar w:left="1080" w:right="850" w:gutter="0" w:header="0" w:top="777" w:footer="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Open Sans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false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false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false"/>
      </w:rPr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false"/>
      </w:rPr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false"/>
      </w:rPr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b w:val="false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false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false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1" w:customStyle="1">
    <w:name w:val="Основной шрифт абзаца1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Pr>
      <w:sz w:val="24"/>
      <w:szCs w:val="24"/>
      <w:lang w:eastAsia="ar-SA"/>
    </w:rPr>
  </w:style>
  <w:style w:type="character" w:styleId="Style12" w:customStyle="1">
    <w:name w:val="Нижний колонтитул Знак"/>
    <w:basedOn w:val="DefaultParagraphFont"/>
    <w:uiPriority w:val="99"/>
    <w:qFormat/>
    <w:rPr>
      <w:sz w:val="24"/>
      <w:szCs w:val="24"/>
      <w:lang w:eastAsia="ar-SA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before="0" w:after="120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Indexheading">
    <w:name w:val="index heading"/>
    <w:basedOn w:val="11"/>
    <w:qFormat/>
    <w:pPr/>
    <w:rPr/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Footer">
    <w:name w:val="Footer"/>
    <w:basedOn w:val="Normal"/>
    <w:link w:val="Style12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1" w:customStyle="1">
    <w:name w:val="Указатель11"/>
    <w:basedOn w:val="Normal"/>
    <w:qFormat/>
    <w:pPr>
      <w:suppressLineNumbers/>
    </w:pPr>
    <w:rPr>
      <w:rFonts w:cs="Arial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3" w:customStyle="1">
    <w:name w:val="Указатель1"/>
    <w:basedOn w:val="Normal"/>
    <w:qFormat/>
    <w:pPr>
      <w:suppressLineNumbers/>
    </w:pPr>
    <w:rPr>
      <w:rFonts w:cs="Mangal"/>
    </w:rPr>
  </w:style>
  <w:style w:type="paragraph" w:styleId="Caption11" w:customStyle="1">
    <w:name w:val="caption11"/>
    <w:basedOn w:val="Normal"/>
    <w:next w:val="Normal"/>
    <w:uiPriority w:val="35"/>
    <w:unhideWhenUsed/>
    <w:qFormat/>
    <w:pPr/>
    <w:rPr>
      <w:b/>
      <w:bCs/>
      <w:sz w:val="20"/>
      <w:szCs w:val="20"/>
    </w:rPr>
  </w:style>
  <w:style w:type="paragraph" w:styleId="14" w:customStyle="1">
    <w:name w:val="Заголовок оглавления1"/>
    <w:basedOn w:val="Heading1"/>
    <w:next w:val="Normal"/>
    <w:uiPriority w:val="39"/>
    <w:semiHidden/>
    <w:unhideWhenUsed/>
    <w:qFormat/>
    <w:pPr>
      <w:keepLines/>
      <w:numPr>
        <w:ilvl w:val="0"/>
        <w:numId w:val="0"/>
      </w:numPr>
      <w:suppressAutoHyphens w:val="false"/>
      <w:spacing w:lineRule="auto" w:line="276" w:before="480" w:after="0"/>
      <w:outlineLvl w:val="9"/>
    </w:pPr>
    <w:rPr>
      <w:rFonts w:ascii="Cambria" w:hAnsi="Cambria"/>
      <w:b/>
      <w:bCs/>
      <w:color w:val="365F91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5a4cb3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https://iapp.ru/&#1082;&#1072;&#1082;-&#1087;&#1088;&#1072;&#1074;&#1080;&#1083;&#1100;&#1085;&#1086;-&#1074;&#1099;&#1073;&#1088;&#1072;&#1090;&#1100;-&#1082;&#1072;&#1090;&#1077;&#1075;&#1086;&#1088;&#1080;&#1102;-&#1076;&#1083;&#1103;-&#1087;-5/" TargetMode="External"/><Relationship Id="rId6" Type="http://schemas.openxmlformats.org/officeDocument/2006/relationships/hyperlink" Target="https://iapp.ru/&#1082;&#1072;&#1082;-&#1087;&#1088;&#1072;&#1074;&#1080;&#1083;&#1100;&#1085;&#1086;-&#1086;&#1087;&#1080;&#1089;&#1072;&#1090;&#1100;-&#1089;&#1074;&#1086;&#1081;-&#1101;&#1082;&#1089;&#1087;&#1086;&#1085;&#1072;&#1090;-&#1089;-3/" TargetMode="External"/><Relationship Id="rId7" Type="http://schemas.openxmlformats.org/officeDocument/2006/relationships/hyperlink" Target="https://iapp.ru/&#1082;&#1072;&#1082;&#1080;&#1077;-&#1092;&#1086;&#1090;&#1086;&#1075;&#1088;&#1072;&#1092;&#1080;&#1080;-&#1085;&#1091;&#1078;&#1085;&#1099;-&#1076;&#1083;&#1103;-&#1087;&#1091;&#1073;&#1083;&#1080;&#1082;&#1072;&#1094;&#1080;-3/" TargetMode="External"/><Relationship Id="rId8" Type="http://schemas.openxmlformats.org/officeDocument/2006/relationships/hyperlink" Target="https://iapp.ru/&#1078;&#1091;&#1088;&#1085;&#1072;&#1083;-&#1083;&#1080;&#1076;&#1077;&#1088;-&#1082;&#1086;&#1088;&#1087;&#1086;&#1088;&#1072;&#1090;&#1080;&#1074;&#1085;&#1099;&#1093;-&#1082;&#1086;&#1084;&#1084;&#1091;&#1085;&#1080;-2/" TargetMode="External"/><Relationship Id="rId9" Type="http://schemas.openxmlformats.org/officeDocument/2006/relationships/image" Target="media/image4.png"/><Relationship Id="rId10" Type="http://schemas.openxmlformats.org/officeDocument/2006/relationships/hyperlink" Target="mailto:galya@iapp-spb.org" TargetMode="External"/><Relationship Id="rId11" Type="http://schemas.openxmlformats.org/officeDocument/2006/relationships/hyperlink" Target="mailto:tanya-mapp@mail.ru" TargetMode="External"/><Relationship Id="rId12" Type="http://schemas.openxmlformats.org/officeDocument/2006/relationships/hyperlink" Target="mailto:info@iapp-spb.org" TargetMode="External"/><Relationship Id="rId13" Type="http://schemas.openxmlformats.org/officeDocument/2006/relationships/hyperlink" Target="mailto:info@iapp-spb.org" TargetMode="External"/><Relationship Id="rId14" Type="http://schemas.openxmlformats.org/officeDocument/2006/relationships/hyperlink" Target="https://iapp.ru/category/iapp_award/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E924-B8B7-4412-BF34-8B7248C6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LibreOffice/24.2.3.2$Windows_X86_64 LibreOffice_project/433d9c2ded56988e8a90e6b2e771ee4e6a5ab2ba</Application>
  <AppVersion>15.0000</AppVersion>
  <Pages>4</Pages>
  <Words>647</Words>
  <Characters>4063</Characters>
  <CharactersWithSpaces>4687</CharactersWithSpaces>
  <Paragraphs>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2020-08-06T12:42:00Z</dcterms:created>
  <dc:creator>Liter-I</dc:creator>
  <dc:description/>
  <dc:language>ru-RU</dc:language>
  <cp:lastModifiedBy/>
  <cp:lastPrinted>2012-06-08T12:18:00Z</cp:lastPrinted>
  <dcterms:modified xsi:type="dcterms:W3CDTF">2026-04-20T18:55:41Z</dcterms:modified>
  <cp:revision>19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7D6B9F2033F4440592B5F1A29E7BDDAC_12</vt:lpwstr>
  </property>
  <property fmtid="{D5CDD505-2E9C-101B-9397-08002B2CF9AE}" pid="3" name="KSOProductBuildVer">
    <vt:lpwstr>1049-12.2.0.20326</vt:lpwstr>
  </property>
</Properties>
</file>